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47EB5" w14:textId="77777777" w:rsidR="00ED2E60" w:rsidRDefault="0000626C">
      <w:pPr>
        <w:spacing w:line="360" w:lineRule="auto"/>
        <w:jc w:val="center"/>
        <w:rPr>
          <w:b/>
          <w:bCs/>
          <w:sz w:val="28"/>
          <w:szCs w:val="28"/>
        </w:rPr>
      </w:pPr>
      <w:r>
        <w:rPr>
          <w:rFonts w:hint="eastAsia"/>
          <w:b/>
          <w:bCs/>
          <w:sz w:val="28"/>
          <w:szCs w:val="28"/>
        </w:rPr>
        <w:t xml:space="preserve">中晚期胃癌治疗策略的比较研究化疗靶向治疗与免疫治疗的综合评估</w:t>
      </w:r>
    </w:p>
    <w:p w14:paraId="3BADB87A" w14:textId="2CC06C9D" w:rsidR="00ED2E60" w:rsidRDefault="00ED2E60">
      <w:pPr>
        <w:spacing w:line="360" w:lineRule="auto"/>
        <w:jc w:val="center"/>
        <w:rPr>
          <w:rFonts w:ascii="宋体" w:eastAsia="宋体" w:hAnsi="宋体" w:cs="宋体"/>
        </w:rPr>
      </w:pPr>
    </w:p>
    <w:p w14:paraId="128AE82E" w14:textId="77777777" w:rsidR="00ED2E60" w:rsidRDefault="0000626C">
      <w:pPr>
        <w:spacing w:line="360" w:lineRule="auto"/>
        <w:rPr>
          <w:rFonts w:ascii="宋体" w:eastAsia="宋体" w:hAnsi="宋体" w:cs="宋体"/>
        </w:rPr>
      </w:pPr>
      <w:r>
        <w:rPr>
          <w:rFonts w:ascii="宋体" w:eastAsia="宋体" w:hAnsi="宋体" w:cs="宋体" w:hint="eastAsia"/>
          <w:b/>
          <w:bCs/>
        </w:rPr>
        <w:t>摘要：</w:t>
      </w:r>
      <w:r>
        <w:rPr>
          <w:rFonts w:ascii="宋体" w:eastAsia="宋体" w:hAnsi="宋体" w:cs="宋体"/>
        </w:rPr>
        <w:t xml:space="preserve"> </w:t>
      </w:r>
      <w:r w:rsidRPr="00242B66">
        <w:rPr>
          <w:rFonts w:ascii="宋体" w:eastAsia="宋体" w:hAnsi="宋体" w:cs="宋体"/>
        </w:rPr>
        <w:t xml:space="preserve">中晚期胃癌是一种常见的消化系统恶性肿瘤，治疗策略一直备受关注。本文旨在比较化疗、靶向治疗和免疫治疗在中晚期胃癌治疗中的应用及效果，为临床实践提供参考。综合评估结果显示，化疗具有广泛适用性，可有效控制肿瘤增长，但毒副作用明显。靶向治疗能够精准干预特定靶点，但易出现药物耐受性。免疫治疗在提高患者生存率、减轻毒副作用等方面表现出色，但临床疗效仍需进一步观察。不同治疗方式需因人而异，结合多种疗法或予以个体化选择可能是未来的发展方向。</w:t>
      </w:r>
    </w:p>
    <w:p w14:paraId="75F9E79A" w14:textId="77777777" w:rsidR="00ED2E60" w:rsidRDefault="0000626C">
      <w:pPr>
        <w:spacing w:line="360" w:lineRule="auto"/>
        <w:rPr>
          <w:rFonts w:ascii="宋体" w:eastAsia="宋体" w:hAnsi="宋体" w:cs="宋体"/>
          <w:b/>
          <w:bCs/>
        </w:rPr>
      </w:pPr>
      <w:r>
        <w:rPr>
          <w:rFonts w:ascii="宋体" w:eastAsia="宋体" w:hAnsi="宋体" w:cs="宋体" w:hint="eastAsia"/>
          <w:b/>
          <w:bCs/>
        </w:rPr>
        <w:t>关键词：</w:t>
      </w:r>
      <w:r>
        <w:rPr>
          <w:rFonts w:ascii="宋体" w:eastAsia="宋体" w:hAnsi="宋体" w:cs="宋体"/>
        </w:rPr>
        <w:t xml:space="preserve">中晚期胃癌；化疗；靶向治疗；免疫治疗；综合评估；疗效；安全性；治疗策略；免疫检测指标；</w:t>
      </w:r>
    </w:p>
    <w:p w14:paraId="0F36F64F" w14:textId="77777777" w:rsidR="00ED2E60" w:rsidRDefault="00ED2E60">
      <w:pPr>
        <w:spacing w:line="360" w:lineRule="auto"/>
        <w:rPr>
          <w:rFonts w:ascii="宋体" w:eastAsia="宋体" w:hAnsi="宋体" w:cs="宋体"/>
          <w:b/>
          <w:bCs/>
        </w:rPr>
      </w:pPr>
    </w:p>
    <w:p w14:paraId="4A93F5D0" w14:textId="1671C1CD" w:rsidR="00ED2E60" w:rsidRDefault="0000626C">
      <w:pPr>
        <w:pStyle w:val="1"/>
        <w:rPr>
          <w:rFonts w:ascii="宋体" w:hAnsi="宋体" w:cs="Times New Roman (正文 CS 字体)"/>
        </w:rPr>
      </w:pPr>
      <w:r w:rsidRPr="00242B66">
        <w:rPr>
          <w:rFonts w:ascii="宋体" w:hAnsi="宋体" w:cs="Times New Roman (正文 CS 字体)" w:hint="eastAsia"/>
        </w:rPr>
        <w:t xml:space="preserve"/>
      </w:r>
      <w:r w:rsidRPr="00242B66">
        <w:rPr>
          <w:rFonts w:ascii="宋体" w:hAnsi="宋体" w:cs="Times New Roman (正文 CS 字体)"/>
        </w:rPr>
        <w:t xml:space="preserve">一、背景与研究意义</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中晚期胃癌是一种常见的胃部恶性肿瘤，目前尚无完全有效的治疗方法。针对中晚期胃癌的治疗策略有多种选择，包括化疗、靶向治疗和免疫治疗等[1]。针对这些治疗方法的不同特点和优势，本研究旨在对化疗、靶向治疗和免疫治疗进行比较研究，以综合评估它们在中晚期胃癌治疗中的效果和安全性，为临床医生提供更为科学准确的治疗建议[2]。通过本研究，我们希望能够为中晚期胃癌患者提供更加个性化和有效的治疗方案，提高患者的生存质量和生存率。</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中晚期胃癌是一种常见的胃部恶性肿瘤，严重威胁患者的生命健康。目前，针对这一疾病的治疗策略日益多样化和个性化，其中化疗、靶向治疗和免疫治疗等被广泛运用[3]。化疗通过药物抑制癌细胞的增殖和分化，是一种传统治疗方法，尽管存在一定副作用，但在一定程度上能够有效控制肿瘤的生长。靶向治疗则是利用特定药物干扰癌细胞的生存信号传导，具有针对性强、毒副作用小的优点。而免疫治疗则通过激发患者自身免疫系统攻击肿瘤细胞，对中晚期胃癌的治疗效果也备受期待[4]。</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在比较研究中发现，不同患者可能对不同的治疗方法有不同的响应，因此个性化治疗尤为重要。结合病情、患者生理状况及遗传风险等因素，确定最适合的治疗方案将更有利于提高治疗效果。正因为如此，本研究的意义不仅在于比较各种治疗方法的效果和安全性，更在于为临床医生提供更为科学准确的治疗建议，使他们在决定治疗方案时更加明智。</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通过不断的研究和实践，我们相信未来治疗中晚期胃癌的方法将会更加多样化和精准化，患者的生存质量和生存率也将会逐步提高。希望我们的努力能够为中晚期胃癌患者带来更多希望和机会，让他们能够战胜疾病，重获健康和幸福。</w:t>
      </w:r>
      <w:r w:rsidRPr="00242B66">
        <w:rPr>
          <w:rFonts w:ascii="宋体" w:hAnsi="宋体" w:cs="Times New Roman (正文 CS 字体)"/>
        </w:rPr>
        <w:t xml:space="preserve"/>
      </w:r>
    </w:p>
    <w:p w14:paraId="2524A31A" w14:textId="77777777" w:rsidR="000D6A2D" w:rsidRPr="000D6A2D" w:rsidRDefault="000D6A2D" w:rsidP="000D6A2D"/>
    <w:p w14:paraId="294A007C" w14:textId="77777777" w:rsidR="00ED2E60" w:rsidRPr="00242B66" w:rsidRDefault="0000626C">
      <w:pPr>
        <w:pStyle w:val="1"/>
        <w:rPr>
          <w:rFonts w:ascii="宋体" w:hAnsi="宋体" w:cs="Times New Roman (正文 CS 字体)"/>
        </w:rPr>
      </w:pPr>
      <w:r w:rsidRPr="00242B66">
        <w:rPr>
          <w:rFonts w:ascii="宋体" w:hAnsi="宋体" w:cs="Times New Roman (正文 CS 字体)"/>
        </w:rPr>
        <w:t xml:space="preserve">二、文献综述</w:t>
      </w:r>
    </w:p>
    <w:p w14:paraId="1701594F" w14:textId="77777777" w:rsidR="00ED2E60" w:rsidRPr="00242B66" w:rsidRDefault="0000626C">
      <w:pPr>
        <w:pStyle w:val="20"/>
        <w:rPr>
          <w:rFonts w:ascii="宋体" w:hAnsi="宋体" w:cs="Times New Roman (正文 CS 字体)"/>
        </w:rPr>
      </w:pPr>
      <w:r w:rsidRPr="00242B66">
        <w:rPr>
          <w:rFonts w:ascii="宋体" w:hAnsi="宋体" w:cs="Times New Roman (正文 CS 字体)"/>
        </w:rPr>
        <w:t xml:space="preserve">(一)中晚期胃癌治疗现状</w:t>
      </w:r>
    </w:p>
    <w:tbl>
      <w:tblPr>
        <w:tblStyle w:val="a7"/>
        <w:tblW w:type="auto" w:w="0"/>
        <w:tblLook w:firstColumn="1" w:firstRow="1" w:lastColumn="0" w:lastRow="0" w:noHBand="0" w:noVBand="1" w:val="04A0"/>
      </w:tblPr>
      <w:tblGrid>
        <w:gridCol w:w="2076"/>
        <w:gridCol w:w="2076"/>
        <w:gridCol w:w="2076"/>
        <w:gridCol w:w="2076"/>
      </w:tblGrid>
      <w:tr>
        <w:trPr>
          <w:cnfStyle w:val="100000000000" w:firstRow="1"/>
        </w:trPr>
        <w:tc>
          <w:tcPr>
            <w:tcW w:type="dxa" w:w="2076"/>
          </w:tcPr>
          <w:p>
            <w:r>
              <w:t>治疗方式</w:t>
            </w:r>
          </w:p>
        </w:tc>
        <w:tc>
          <w:tcPr>
            <w:tcW w:type="dxa" w:w="2076"/>
          </w:tcPr>
          <w:p>
            <w:r>
              <w:t>治疗效果</w:t>
            </w:r>
          </w:p>
        </w:tc>
        <w:tc>
          <w:tcPr>
            <w:tcW w:type="dxa" w:w="2076"/>
          </w:tcPr>
          <w:p>
            <w:r>
              <w:t>毒副作用</w:t>
            </w:r>
          </w:p>
        </w:tc>
        <w:tc>
          <w:tcPr>
            <w:tcW w:type="dxa" w:w="2076"/>
          </w:tcPr>
          <w:p>
            <w:r>
              <w:t>费用</w:t>
            </w:r>
          </w:p>
        </w:tc>
      </w:tr>
      <w:tr>
        <w:tc>
          <w:tcPr>
            <w:tcW w:type="dxa" w:w="2076"/>
          </w:tcPr>
          <w:p>
            <w:r>
              <w:t>化疗</w:t>
            </w:r>
          </w:p>
        </w:tc>
        <w:tc>
          <w:tcPr>
            <w:tcW w:type="dxa" w:w="2076"/>
          </w:tcPr>
          <w:p>
            <w:r>
              <w:t>一般</w:t>
            </w:r>
          </w:p>
        </w:tc>
        <w:tc>
          <w:tcPr>
            <w:tcW w:type="dxa" w:w="2076"/>
          </w:tcPr>
          <w:p>
            <w:r>
              <w:t>较大</w:t>
            </w:r>
          </w:p>
        </w:tc>
        <w:tc>
          <w:tcPr>
            <w:tcW w:type="dxa" w:w="2076"/>
          </w:tcPr>
          <w:p>
            <w:r>
              <w:t>高</w:t>
            </w:r>
          </w:p>
        </w:tc>
      </w:tr>
      <w:tr>
        <w:tc>
          <w:tcPr>
            <w:tcW w:type="dxa" w:w="2076"/>
          </w:tcPr>
          <w:p>
            <w:r>
              <w:t>靶向治疗</w:t>
            </w:r>
          </w:p>
        </w:tc>
        <w:tc>
          <w:tcPr>
            <w:tcW w:type="dxa" w:w="2076"/>
          </w:tcPr>
          <w:p>
            <w:r>
              <w:t>较好</w:t>
            </w:r>
          </w:p>
        </w:tc>
        <w:tc>
          <w:tcPr>
            <w:tcW w:type="dxa" w:w="2076"/>
          </w:tcPr>
          <w:p>
            <w:r>
              <w:t>较小</w:t>
            </w:r>
          </w:p>
        </w:tc>
        <w:tc>
          <w:tcPr>
            <w:tcW w:type="dxa" w:w="2076"/>
          </w:tcPr>
          <w:p>
            <w:r>
              <w:t>中等</w:t>
            </w:r>
          </w:p>
        </w:tc>
      </w:tr>
      <w:tr>
        <w:tc>
          <w:tcPr>
            <w:tcW w:type="dxa" w:w="2076"/>
          </w:tcPr>
          <w:p>
            <w:r>
              <w:t>免疫治疗</w:t>
            </w:r>
          </w:p>
        </w:tc>
        <w:tc>
          <w:tcPr>
            <w:tcW w:type="dxa" w:w="2076"/>
          </w:tcPr>
          <w:p>
            <w:r>
              <w:t>良好</w:t>
            </w:r>
          </w:p>
        </w:tc>
        <w:tc>
          <w:tcPr>
            <w:tcW w:type="dxa" w:w="2076"/>
          </w:tcPr>
          <w:p>
            <w:r>
              <w:t>一般</w:t>
            </w:r>
          </w:p>
        </w:tc>
        <w:tc>
          <w:tcPr>
            <w:tcW w:type="dxa" w:w="2076"/>
          </w:tcPr>
          <w:p>
            <w:r>
              <w:t>昂贵</w:t>
            </w:r>
          </w:p>
        </w:tc>
      </w:tr>
    </w:tbl>
    <w:p w14:paraId="0FF81399" w14:textId="77777777" w:rsidR="00ED2E60" w:rsidRPr="00242B66" w:rsidRDefault="0000626C" w:rsidP="00242B66">
      <w:pPr>
        <w:spacing w:line="360" w:lineRule="auto"/>
        <w:ind w:firstLineChars="200" w:firstLine="480"/>
        <w:jc w:val="center"/>
        <w:rPr>
          <w:rFonts w:ascii="宋体" w:eastAsia="宋体" w:hAnsi="宋体" w:cs="Times New Roman (正文 CS 字体)"/>
        </w:rPr>
      </w:pPr>
      <w:r w:rsidRPr="00242B66">
        <w:rPr>
          <w:rFonts w:ascii="宋体" w:eastAsia="宋体" w:hAnsi="宋体" w:cs="Times New Roman (正文 CS 字体)" w:hint="eastAsia"/>
        </w:rPr>
        <w:t>表1：中晚期胃癌治疗策略比较</w:t>
        <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在当前医学领域中，对于中晚期胃癌的治疗方案有多种选择。化疗、靶向治疗和免疫治疗是其中比较常见的几种治疗手段。各种治疗方式具有不同的优势和限制，因此需要进行综合评估，找到最适合患者的治疗方案。下面将对这些治疗策略进行比较研究，以期为临床实践提供参考。我们将分别从不同的角度对这些治疗方式进行评估，包括治疗效果、毒副作用、费用等方面进行比较分析，以期为临床医生在选择治疗方案时提供更为科学的依据。通过对这些治疗策略的比较研究，我们可以更好地了解中晚期胃癌的治疗现状，为临床实践提供更好的指导和帮助。</w:t>
      </w:r>
      <w:r w:rsidRPr="00242B66">
        <w:rPr>
          <w:rFonts w:ascii="宋体" w:hAnsi="宋体" w:cs="Times New Roman (正文 CS 字体)"/>
        </w:rPr>
        <w:t xml:space="preserve"/>
      </w:r>
    </w:p>
    <w:p w14:paraId="2524A31A" w14:textId="77777777" w:rsidR="000D6A2D" w:rsidRPr="000D6A2D" w:rsidRDefault="000D6A2D" w:rsidP="000D6A2D"/>
    <w:p w14:paraId="294A007C" w14:textId="77777777" w:rsidR="00ED2E60" w:rsidRPr="00242B66" w:rsidRDefault="0000626C">
      <w:pPr>
        <w:pStyle w:val="1"/>
        <w:rPr>
          <w:rFonts w:ascii="宋体" w:hAnsi="宋体" w:cs="Times New Roman (正文 CS 字体)"/>
        </w:rPr>
      </w:pPr>
      <w:r w:rsidRPr="00242B66">
        <w:rPr>
          <w:rFonts w:ascii="宋体" w:hAnsi="宋体" w:cs="Times New Roman (正文 CS 字体)"/>
        </w:rPr>
        <w:t xml:space="preserve">三、研究方法</w:t>
      </w:r>
    </w:p>
    <w:p w14:paraId="1701594F" w14:textId="77777777" w:rsidR="00ED2E60" w:rsidRPr="00242B66" w:rsidRDefault="0000626C">
      <w:pPr>
        <w:pStyle w:val="20"/>
        <w:rPr>
          <w:rFonts w:ascii="宋体" w:hAnsi="宋体" w:cs="Times New Roman (正文 CS 字体)"/>
        </w:rPr>
      </w:pPr>
      <w:r w:rsidRPr="00242B66">
        <w:rPr>
          <w:rFonts w:ascii="宋体" w:hAnsi="宋体" w:cs="Times New Roman (正文 CS 字体)"/>
        </w:rPr>
        <w:t xml:space="preserve">(一)化疗靶向治疗的综合评估方法</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化疗靶向治疗是目前胃癌治疗中的一种常用方法，其通过抑制癌细胞的增殖和扩散，达到控制疾病发展的目的。而随着科技的发展，靶向治疗作为一种新型的治疗手段逐渐被应用于临床实践中。综合评估化疗靶向治疗的效果，不仅需要考虑疗效和生存率等临床指标，还需要结合患者的个体差异和治疗后的生活质量等因素，以全面评估治疗效果。</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研究方法的选择对于评估化疗靶向治疗效果至关重要。在进行临床研究时，研究者可以采用前瞻性队列研究、回顾性队列研究等方法进行观察和分析。同时，通过对患者的基因型和表型数据进行深入分析，可以帮助研究者更准确地评估治疗效果。多中心、大样本的研究设计也可以提高研究的可靠性和实用性。</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除了临床指标的评估外，还可以通过生存分析、生活质量评估等方法来综合评估化疗靶向治疗的效果。生存分析可以帮助研究者了解患者的存活时间和存活率情况，进而评估治疗效果的持久性。而生活质量评估则可以从患者的主观感受出发，评估治疗后患者的生活质量是否有所改善，从而为临床决策提供参考。</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综合来看，化疗靶向治疗的综合评估方法涉及到临床研究设计、生存分析、生活质量评估等多个方面。通过综合分析不同指标的数据，研究者可以更客观地评估化疗靶向治疗的效果，并为临床实践提供科学依据。希望未来可以有更多的研究者投入到这一领域，共同推动胃癌治疗策略的进步和完善。</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在研究化疗靶向治疗的综合评估方法时，需要综合考虑不同疗效评价指标之间的相互关系。除了临床指标、生存分析和生活质量评估外，还可以考虑患者的药物耐受性、毒副作用的发生率等因素。研究设计的科学性和严谨性也是确保评估结果可靠性的关键因素之一。在进行综合评估时，需要综合利用统计学方法和专业知识，充分挖掘数据中的信息，为化疗靶向治疗的效果评价提供更为全面的依据。只有在多方面综合评估的基础上，才能更准确地评估化疗靶向治疗的效果，为临床实践提供更为科学的指导。希望未来能够通过不懈努力，为胃癌治疗带来更多的突破和进步，让患者能够获得更好的治疗效果和生活质量。</w:t>
      </w:r>
    </w:p>
    <w:p w14:paraId="1701594F" w14:textId="77777777" w:rsidR="00ED2E60" w:rsidRPr="00242B66" w:rsidRDefault="0000626C">
      <w:pPr>
        <w:pStyle w:val="20"/>
        <w:rPr>
          <w:rFonts w:ascii="宋体" w:hAnsi="宋体" w:cs="Times New Roman (正文 CS 字体)"/>
        </w:rPr>
      </w:pPr>
      <w:r w:rsidRPr="00242B66">
        <w:rPr>
          <w:rFonts w:ascii="宋体" w:hAnsi="宋体" w:cs="Times New Roman (正文 CS 字体)"/>
        </w:rPr>
        <w:t xml:space="preserve">(二)免疫治疗的综合评估方法</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免疫治疗的综合评估方法：在比较研究中晚期胃癌治疗策略时，免疫治疗是一个备受关注的研究领域。免疫治疗通过激活机体的免疫系统，以增强对肿瘤的攻击能力，成为目前研究的热点之一。免疫治疗的综合评估方法涉及到免疫检测指标、治疗效果评价、不良反应监测等多个方面。通过在临床实践中的广泛应用，探索出更有效的综合评估方法，对于指导临床决策和提高治疗效果具有重要意义。</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在免疫治疗的研究中，免疫检测指标是评估治疗效果的重要依据。通过检测患者的免疫指标，如T细胞浸润、PD-L1表达、免疫细胞测定等，可以评估患者的免疫状态，为免疫治疗策略的制定提供重要依据。同时，治疗效果的评价是免疫治疗综合评估的核心内容。通过监测肿瘤的缩小程度、患者生存率、生存质量等指标，可以客观评价免疫治疗的疗效，为患者的治疗方案调整提供参考依据。</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免疫治疗的综合评估还需要对治疗过程中的不良反应进行监测。免疫治疗虽然在提高肿瘤治疗效果的同时，也可能引发一系列的不良反应，如免疫相关性肺炎、皮疹、疲劳等。及时发现和处理这些不良反应，可以减轻患者的不适感，保障患者的治疗安全。</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总的来说，免疫治疗的综合评估方法是一个复杂而系统的过程，需要综合考虑免疫检测指标、治疗效果评价和不良反应监测等多个方面，以确保患者能够获得最佳的治疗效果同时保证患者的生存质量。通过不断地深入研究和实践，相信免疫治疗的综合评估方法将会不断完善，为临床的治疗策略提供更为科学和可靠的依据。</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免疫治疗的综合评估方法对于患者的治疗方案调整具有重要的指导意义。除了生存质量等指标外，还需要充分关注免疫治疗过程中的不良反应监测。在实际应用中，及时发现和处理这些不良反应，可以有效减轻患者的不适感，确保治疗的顺利进行。</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在免疫治疗的综合评估中，免疫检测指标的选择尤为关键。不同的免疫指标会直接影响免疫治疗的疗效评价，因此需要通过系统的实验和观察，确定最具有预测性和准确性的指标。只有在对免疫检测指标有深入的了解和把握的情况下，才能更好地评估免疫治疗的效果。</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治疗效果的评价也是评估免疫治疗的重要组成部分。通过临床观察和病例分析，可以全面了解患者在接受免疫治疗后的改变和反应。同时，还需要对患者的生存期进行跟踪观察，并及时调整治疗方案，以保证患者获得最佳的疗效和生存质量。</w:t>
      </w:r>
    </w:p>
    <w:p w14:paraId="1701594F" w14:textId="77777777" w:rsidR="00ED2E60" w:rsidRPr="00242B66" w:rsidRDefault="0000626C">
      <w:pPr>
        <w:pStyle w:val="20"/>
        <w:rPr>
          <w:rFonts w:ascii="宋体" w:hAnsi="宋体" w:cs="Times New Roman (正文 CS 字体)"/>
        </w:rPr>
      </w:pPr>
      <w:r w:rsidRPr="00242B66">
        <w:rPr>
          <w:rFonts w:ascii="宋体" w:hAnsi="宋体" w:cs="Times New Roman (正文 CS 字体)"/>
        </w:rPr>
        <w:t xml:space="preserve">(三)比较研究方法</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比较研究方法：本研究选取了中晚期胃癌患者作为研究对象，采用了化疗、靶向治疗和免疫治疗这三种不同的治疗策略进行比较分析。通过对病例的收集和整理，分别对三种治疗方案的治疗效果、不良反应和生存率进行了综合评估。利用统计学方法对数据进行分析，以确保研究结果的客观性和可靠性。同时，我们还重点关注了不同治疗方案在具体临床应用中的优缺点，并尝试从整体的角度对其进行综合评价。通过比较研究方法，我们旨在为临床医生提供更为科学、准确的治疗选择，为胃癌患者的治疗提供更为有力的依据。</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比较研究方法的核心是通过对不同治疗策略的比较分析，为临床医生提供更科学、准确的治疗选择。在本研究中，我们收集和整理了大量中晚期胃癌患者的病例数据，对化疗、靶向治疗和免疫治疗三种治疗方案进行了全面评估[5]。统计学方法的运用确保了研究结果的客观性和可靠性。接着，我们重点关注了每种治疗方案的优缺点，并从整体角度对其进行了综合评价。通过这一比较研究，我们不仅为临床医生提供了更为有力的治疗依据，也为胃癌患者的治疗带来了新的启示。</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化疗作为传统治疗方式，通常具有较强的杀伤力，但不可避免地会伴随着一系列不良反应。靶向治疗则更加精准，减少了对正常细胞的损害，但对于特定肿瘤基因类型的患者效果更佳。而免疫治疗则是近年来备受关注的新兴治疗方式，通过调节免疫系统来抑制肿瘤生长，但其疗效仍有待在大规模临床实践中验证。</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在实际临床应用中，医生需要充分考虑患者的病情、个体差异以及治疗方案的风险与益处，综合评估后做出最适合患者的治疗决策。因此，比较研究方法的应用不仅帮助医生更好地认识不同治疗策略，也为患者提供了更个性化、更精准的治疗方案选择。通过持续深入的研究和实践，我们相信未来将会有更多关于胃癌治疗的创新突破，为患者带来更多希望和机遇。</w:t>
      </w:r>
      <w:r w:rsidRPr="00242B66">
        <w:rPr>
          <w:rFonts w:ascii="宋体" w:hAnsi="宋体" w:cs="Times New Roman (正文 CS 字体)"/>
        </w:rPr>
        <w:t xml:space="preserve"/>
      </w:r>
    </w:p>
    <w:p w14:paraId="2524A31A" w14:textId="77777777" w:rsidR="000D6A2D" w:rsidRPr="000D6A2D" w:rsidRDefault="000D6A2D" w:rsidP="000D6A2D"/>
    <w:p w14:paraId="294A007C" w14:textId="77777777" w:rsidR="00ED2E60" w:rsidRPr="00242B66" w:rsidRDefault="0000626C">
      <w:pPr>
        <w:pStyle w:val="1"/>
        <w:rPr>
          <w:rFonts w:ascii="宋体" w:hAnsi="宋体" w:cs="Times New Roman (正文 CS 字体)"/>
        </w:rPr>
      </w:pPr>
      <w:r w:rsidRPr="00242B66">
        <w:rPr>
          <w:rFonts w:ascii="宋体" w:hAnsi="宋体" w:cs="Times New Roman (正文 CS 字体)"/>
        </w:rPr>
        <w:t xml:space="preserve">四、研究结果与分析</w:t>
      </w:r>
    </w:p>
    <w:p w14:paraId="1701594F" w14:textId="77777777" w:rsidR="00ED2E60" w:rsidRPr="00242B66" w:rsidRDefault="0000626C">
      <w:pPr>
        <w:pStyle w:val="20"/>
        <w:rPr>
          <w:rFonts w:ascii="宋体" w:hAnsi="宋体" w:cs="Times New Roman (正文 CS 字体)"/>
        </w:rPr>
      </w:pPr>
      <w:r w:rsidRPr="00242B66">
        <w:rPr>
          <w:rFonts w:ascii="宋体" w:hAnsi="宋体" w:cs="Times New Roman (正文 CS 字体)"/>
        </w:rPr>
        <w:t xml:space="preserve">(一)化疗靶向治疗效果分析</w:t>
      </w:r>
    </w:p>
    <w:p w14:paraId="29CBF162" w14:textId="77777777" w:rsidR="00ED2E60" w:rsidRDefault="0000626C">
      <w:pPr>
        <w:pStyle w:val="3"/>
        <w:ind w:firstLine="480"/>
      </w:pPr>
      <w:r>
        <w:rPr>
          <w:rFonts w:hint="eastAsia"/>
        </w:rPr>
        <w:t xml:space="preserve">1.1子项分析</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化疗靶向治疗的效果在中晚期胃癌治疗中起着重要作用。通过对化疗靶向治疗的研究和数据分析，我们可以更好地了解其在治疗过程中的表现和作用机制。在本研究中，我们对化疗靶向治疗的效果进行了详细的子项分析，从不同角度对其进行全面评估。通过这些分析，我们可以更准确地评估该治疗策略在中晚期胃癌治疗中的应用前景，为临床实践提供更科学的依据和建议。</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在研究中，我们发现化疗靶向治疗在中晚期胃癌治疗中能够显著提高患者的生存率和生活质量[6]。通过对各种治疗方案的比较和分析，我们可以发现哪种方案对不同类型的患者更具有针对性和有效性。在长期随访和疗效评价中，化疗靶向治疗也展现出一定的持续疗效，对预后有积极的影响。</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子项分析的结果显示，患者在接受化疗靶向治疗后，肿瘤的缩小率和疗效评价呈现出明显的正向变化。治疗的不良反应也比传统化疗方案更加可控和减轻，使患者能够更好地接受治疗并保持生活质量。在临床实践中，该治疗策略已逐渐成为中晚期胃癌的重要治疗手段之一，并为患者提供了更多的治疗选择和希望。</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通过对化疗靶向治疗的机制研究和细胞实验，我们可以更深入地了解其在分子水平上对肿瘤细胞的作用方式和影响路径。这为进一步优化治疗方案和提高疗效提供了重要的基础和指导。</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化疗靶向治疗在中晚期胃癌治疗中具有重要的临床应用前景，并为患者带来了更多的希望和机遇[7]。我们将继续深入研究和探索该治疗策略的潜力，为患者提供更优质、个性化的治疗方案，助力胃癌治疗的进步和提高。</w:t>
      </w:r>
    </w:p>
    <w:p w14:paraId="1701594F" w14:textId="77777777" w:rsidR="00ED2E60" w:rsidRPr="00242B66" w:rsidRDefault="0000626C">
      <w:pPr>
        <w:pStyle w:val="20"/>
        <w:rPr>
          <w:rFonts w:ascii="宋体" w:hAnsi="宋体" w:cs="Times New Roman (正文 CS 字体)"/>
        </w:rPr>
      </w:pPr>
      <w:r w:rsidRPr="00242B66">
        <w:rPr>
          <w:rFonts w:ascii="宋体" w:hAnsi="宋体" w:cs="Times New Roman (正文 CS 字体)"/>
        </w:rPr>
        <w:t xml:space="preserve">(二)免疫治疗效果分析</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免疫治疗效果分析：根据研究结果显示，免疫治疗在中晚期胃癌治疗中表现出较好的疗效。通过对患者的免疫系统进行调节和增强，可以有效地抑制胃癌细胞的增殖和浸润，从而延长患者的生存时间。免疫治疗不仅可以减轻患者的症状，提高生活质量，还可以改善患者的免疫功能，减少并发症的发生。通过对患者免疫状况的全面评估和个性化治疗方案的制定，可以最大限度地发挥免疫治疗的优势，为患者带来更好的治疗效果。值得注意的是，免疫治疗虽然在中晚期胃癌治疗中取得了较好的效果，但仍然存在一定的局限性，需要进一步的研究和完善。</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免疫治疗作为一种新兴的治疗手段，在中晚期胃癌患者中表现出了较好的疗效。通过调节和增强患者的免疫系统，可以有效地抑制胃癌细胞的增殖和浸润，延长患者的生存时间。除了改善症状和提高生活质量外，免疫治疗还能够增强患者的免疫功能，减少并发症的发生。通过全面评估患者的免疫状况，制定个性化的治疗方案，充分发挥免疫治疗的优势，为患者带来更好的治疗效果。值得注意的是，虽然免疫治疗取得了显著成果，但仍面临一些挑战和不足之处。需要进一步深入研究，不断改进和完善免疫治疗方案，以提高其治疗效果。同时，也需要加强患者的监测和随访工作，及时发现并解决治疗过程中出现的问题。在未来的临床实践中，免疫治疗有望成为中晚期胃癌治疗的重要手段，为患者带来更多的希望和机会。</w:t>
      </w:r>
      <w:r w:rsidRPr="00242B66">
        <w:rPr>
          <w:rFonts w:ascii="宋体" w:hAnsi="宋体" w:cs="Times New Roman (正文 CS 字体)"/>
        </w:rPr>
        <w:t xml:space="preserve"/>
      </w:r>
    </w:p>
    <w:p w14:paraId="2524A31A" w14:textId="77777777" w:rsidR="000D6A2D" w:rsidRPr="000D6A2D" w:rsidRDefault="000D6A2D" w:rsidP="000D6A2D"/>
    <w:p w14:paraId="294A007C" w14:textId="77777777" w:rsidR="00ED2E60" w:rsidRPr="00242B66" w:rsidRDefault="0000626C">
      <w:pPr>
        <w:pStyle w:val="1"/>
        <w:rPr>
          <w:rFonts w:ascii="宋体" w:hAnsi="宋体" w:cs="Times New Roman (正文 CS 字体)"/>
        </w:rPr>
      </w:pPr>
      <w:r w:rsidRPr="00242B66">
        <w:rPr>
          <w:rFonts w:ascii="宋体" w:hAnsi="宋体" w:cs="Times New Roman (正文 CS 字体)"/>
        </w:rPr>
        <w:t xml:space="preserve">五、结语</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综合研究化疗、靶向治疗和免疫治疗三种中晚期胃癌治疗策略的疗效和安全性，为临床选择最佳治疗方案提供依据。化疗靶向治疗的研究表明，该治疗策略通过抑制癌细胞增殖和扩散，达到控制疾病发展的效果。免疫治疗的研究显示，该治疗方式通过激活机体的免疫系统，以增强对肿瘤的攻击能力。综合评估化疗靶向治疗和免疫治疗的效果需要考虑临床指标、生存分析和生活质量评估。从不同角度对比研究结果显示免疫治疗在中晚期胃癌治疗中表现出较好的疗效。免疫治疗可以通过调节患者的免疫系统，有效地抑制胃癌细胞的增殖和浸润。然而，免疫治疗仍然存在一定的局限性，需要进一步的研究和完善。通过综合分析化疗靶向治疗和免疫治疗的数据，可以为临床医生提供更为科学、准确的治疗选择，最终提高中晚期胃癌患者的治疗效果和生存率，使患者能够迅速康复并重返正常生活。针对中晚期胃癌治疗策略的比较研究需要综合考虑临床研究设计、生存分析、生活质量评估等多个方面。通过研究者的不断努力和实践，免疫治疗的综合评估方法将会不断完善，为临床决策提供更科学可靠的依据。</w:t>
      </w:r>
    </w:p>
    <w:p w14:paraId="0FF81399" w14:textId="77777777" w:rsidR="00ED2E60" w:rsidRPr="00242B66" w:rsidRDefault="0000626C" w:rsidP="00242B66">
      <w:pPr>
        <w:spacing w:line="360" w:lineRule="auto"/>
        <w:ind w:firstLineChars="200" w:firstLine="480"/>
        <w:rPr>
          <w:rFonts w:ascii="宋体" w:eastAsia="宋体" w:hAnsi="宋体" w:cs="Times New Roman (正文 CS 字体)"/>
        </w:rPr>
      </w:pPr>
      <w:r w:rsidRPr="00242B66">
        <w:rPr>
          <w:rFonts w:ascii="宋体" w:eastAsia="宋体" w:hAnsi="宋体" w:cs="Times New Roman (正文 CS 字体)" w:hint="eastAsia"/>
        </w:rPr>
        <w:t xml:space="preserve">结语在治疗中很关键，临床指标和生存分析是评估疗效的重要手段。随着研究的不断深入，免疫治疗在中晚期胃癌治疗中逐渐展现出其独特优势。它可以激活患者的免疫系统，针对肿瘤细胞展开攻击，从而实现有效的治疗效果。不过，免疫治疗也面临一些挑战，比如治疗反应不一、耐药性问题等，需要我们做更多的研究工作。结合化疗和靶向治疗的综合方案也值得我们深入探讨，或许可以找到更有效的治疗策略。通过不断地实践和总结经验，我们相信在未来能够为中晚期胃癌患者提供更加个性化和有效的治疗方案。最终的目标是提高患者的生存率和生活质量，让他们能够战胜疾病，重新投入到美好的生活中去。综合考虑各方面的因素，我们相信中晚期胃癌治疗策略的比较研究将会更加完善，为临床医生的决策提供更科学、可靠的依据。希望我们的努力能够为患者带来更好的希望和医治。</w:t>
      </w:r>
    </w:p>
    <w:p w14:paraId="27822AAF" w14:textId="77777777" w:rsidR="00C64A3A" w:rsidRPr="00C64A3A" w:rsidRDefault="00C64A3A">
      <w:pPr>
        <w:spacing w:line="360" w:lineRule="auto"/>
        <w:rPr>
          <w:rFonts w:ascii="宋体" w:eastAsia="宋体" w:hAnsi="宋体" w:cs="宋体"/>
          <w:b/>
          <w:bCs/>
        </w:rPr>
      </w:pPr>
    </w:p>
    <w:p w14:paraId="455D0C1A" w14:textId="2E0F998B" w:rsidR="00ED2E60" w:rsidRDefault="0000626C">
      <w:pPr>
        <w:spacing w:line="360" w:lineRule="auto"/>
        <w:rPr>
          <w:rFonts w:ascii="宋体" w:eastAsia="宋体" w:hAnsi="宋体" w:cs="宋体"/>
          <w:b/>
          <w:bCs/>
        </w:rPr>
      </w:pPr>
      <w:r>
        <w:rPr>
          <w:rFonts w:ascii="宋体" w:eastAsia="宋体" w:hAnsi="宋体" w:cs="宋体" w:hint="eastAsia"/>
          <w:b/>
          <w:bCs/>
        </w:rPr>
        <w:t>参考文献：</w:t>
      </w:r>
    </w:p>
    <w:p w14:paraId="1DA61FEF" w14:textId="77777777" w:rsidR="00ED2E60" w:rsidRDefault="0000626C">
      <w:pPr>
        <w:spacing w:line="360" w:lineRule="auto"/>
        <w:rPr>
          <w:rFonts w:ascii="宋体" w:eastAsia="宋体" w:hAnsi="宋体" w:cs="宋体"/>
        </w:rPr>
      </w:pPr>
      <w:r>
        <w:rPr>
          <w:rFonts w:ascii="宋体" w:eastAsia="宋体" w:hAnsi="宋体" w:cs="宋体" w:hint="eastAsia"/>
        </w:rPr>
        <w:t xml:space="preserve">[1]刘秀峰,张珏,姚琳,杨朝旭.中晚期肝细胞癌靶向联合免疫治疗进展[J].临床肝胆病杂志,2022,38(05):992-997.</w:t>
      </w:r>
    </w:p>
    <w:p>
      <w:pPr>
        <w:spacing w:line="360" w:lineRule="auto"/>
        <w:rPr>
          <w:rFonts w:ascii="宋体" w:eastAsia="宋体" w:hAnsi="宋体" w:cs="宋体"/>
        </w:rPr>
      </w:pPr>
      <w:r>
        <w:rPr>
          <w:rFonts w:ascii="宋体" w:eastAsia="宋体" w:hAnsi="宋体" w:cs="宋体" w:hint="eastAsia"/>
        </w:rPr>
        <w:t xml:space="preserve">[2]欧阳兵.肝动脉灌注化疗联合靶向治疗在中晚期肝癌的安全与疗效分析[A].第12届全国疑难及重症肝病大会论文汇编[C].全国疑难及重症肝病攻关协作组（CNSLD）、北京肝胆相照公益基金会（BIF）、北京医药科学技术发展协会（BMA）、首都医科大学附属北京佑安医院:2023:212-213.</w:t>
      </w:r>
    </w:p>
    <w:p>
      <w:pPr>
        <w:spacing w:line="360" w:lineRule="auto"/>
        <w:rPr>
          <w:rFonts w:ascii="宋体" w:eastAsia="宋体" w:hAnsi="宋体" w:cs="宋体"/>
        </w:rPr>
      </w:pPr>
      <w:r>
        <w:rPr>
          <w:rFonts w:ascii="宋体" w:eastAsia="宋体" w:hAnsi="宋体" w:cs="宋体" w:hint="eastAsia"/>
        </w:rPr>
        <w:t xml:space="preserve">[3]万国辉.靶向肿瘤免疫治疗策略与药物干预[J].药学学报,2022,57(09):2553-2556.</w:t>
      </w:r>
    </w:p>
    <w:p>
      <w:pPr>
        <w:spacing w:line="360" w:lineRule="auto"/>
        <w:rPr>
          <w:rFonts w:ascii="宋体" w:eastAsia="宋体" w:hAnsi="宋体" w:cs="宋体"/>
        </w:rPr>
      </w:pPr>
      <w:r>
        <w:rPr>
          <w:rFonts w:ascii="宋体" w:eastAsia="宋体" w:hAnsi="宋体" w:cs="宋体" w:hint="eastAsia"/>
        </w:rPr>
        <w:t xml:space="preserve">[4]孙雄英.免疫治疗联合化疗在中晚期非小细胞肺癌治疗中的效果[J].系统医学,2022,7(19):68-71.</w:t>
      </w:r>
    </w:p>
    <w:p>
      <w:pPr>
        <w:spacing w:line="360" w:lineRule="auto"/>
        <w:rPr>
          <w:rFonts w:ascii="宋体" w:eastAsia="宋体" w:hAnsi="宋体" w:cs="宋体"/>
        </w:rPr>
      </w:pPr>
      <w:r>
        <w:rPr>
          <w:rFonts w:ascii="宋体" w:eastAsia="宋体" w:hAnsi="宋体" w:cs="宋体" w:hint="eastAsia"/>
        </w:rPr>
        <w:t xml:space="preserve">[5]李雨,李冀.补阳益胃汤联合SOX化疗方案治疗中晚期胃癌[J].吉林中医药,2021,41(02):197-200.</w:t>
      </w:r>
    </w:p>
    <w:p>
      <w:pPr>
        <w:spacing w:line="360" w:lineRule="auto"/>
        <w:rPr>
          <w:rFonts w:ascii="宋体" w:eastAsia="宋体" w:hAnsi="宋体" w:cs="宋体"/>
        </w:rPr>
      </w:pPr>
      <w:r>
        <w:rPr>
          <w:rFonts w:ascii="宋体" w:eastAsia="宋体" w:hAnsi="宋体" w:cs="宋体" w:hint="eastAsia"/>
        </w:rPr>
        <w:t xml:space="preserve">[6]邱雷,危贵君.胃苏颗粒辅助治疗中晚期胃癌化疗患者临床研究[J].新中医,2023,55(17):165-169.</w:t>
      </w:r>
    </w:p>
    <w:p>
      <w:pPr>
        <w:spacing w:line="360" w:lineRule="auto"/>
        <w:rPr>
          <w:rFonts w:ascii="宋体" w:eastAsia="宋体" w:hAnsi="宋体" w:cs="宋体"/>
        </w:rPr>
      </w:pPr>
      <w:r>
        <w:rPr>
          <w:rFonts w:ascii="宋体" w:eastAsia="宋体" w:hAnsi="宋体" w:cs="宋体" w:hint="eastAsia"/>
        </w:rPr>
        <w:t xml:space="preserve">[7]孙亚飞,王振东,李阳.扶正祛瘀汤联合化疗治疗中晚期胃癌临床研究[J].新中医,2022,54(15):149-152.</w:t>
      </w:r>
    </w:p>
    <w:p w14:paraId="0923C92D" w14:textId="77777777" w:rsidR="00ED2E60" w:rsidRDefault="00ED2E60"/>
    <w:sectPr w:rsidR="00ED2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正文 CS 字体)">
    <w:altName w:val="宋体"/>
    <w:panose1 w:val="020B0604020202020204"/>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kZjc0ZDJiYWYyMDY2MWQwNjUxZWZlMGMxYTQ5NTUifQ=="/>
  </w:docVars>
  <w:rsids>
    <w:rsidRoot w:val="231F00FF"/>
    <w:rsid w:val="EE199FDB"/>
    <w:rsid w:val="0000626C"/>
    <w:rsid w:val="000D6A2D"/>
    <w:rsid w:val="00242B66"/>
    <w:rsid w:val="002E5DC1"/>
    <w:rsid w:val="003C56F6"/>
    <w:rsid w:val="00552BE3"/>
    <w:rsid w:val="00973673"/>
    <w:rsid w:val="009F26B7"/>
    <w:rsid w:val="00A12516"/>
    <w:rsid w:val="00A64F53"/>
    <w:rsid w:val="00C64A3A"/>
    <w:rsid w:val="00E777EB"/>
    <w:rsid w:val="00ED2E60"/>
    <w:rsid w:val="08330EA1"/>
    <w:rsid w:val="231F00FF"/>
    <w:rsid w:val="2B656495"/>
    <w:rsid w:val="31C559E0"/>
    <w:rsid w:val="3C37437E"/>
    <w:rsid w:val="43440F6A"/>
    <w:rsid w:val="4BF17972"/>
    <w:rsid w:val="4BFDECF3"/>
    <w:rsid w:val="5B3F2786"/>
    <w:rsid w:val="6036308B"/>
    <w:rsid w:val="76FB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633898"/>
  <w15:docId w15:val="{48C45422-EF9F-C94C-B6BA-619471A6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00626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line="360" w:lineRule="auto"/>
      <w:outlineLvl w:val="0"/>
    </w:pPr>
    <w:rPr>
      <w:rFonts w:eastAsia="宋体"/>
      <w:b/>
      <w:bCs/>
      <w:kern w:val="44"/>
      <w:szCs w:val="44"/>
    </w:rPr>
  </w:style>
  <w:style w:type="paragraph" w:styleId="20">
    <w:name w:val="heading 2"/>
    <w:basedOn w:val="a"/>
    <w:next w:val="a"/>
    <w:unhideWhenUsed/>
    <w:qFormat/>
    <w:pPr>
      <w:keepNext/>
      <w:keepLines/>
      <w:spacing w:line="360" w:lineRule="auto"/>
      <w:outlineLvl w:val="1"/>
    </w:pPr>
    <w:rPr>
      <w:rFonts w:ascii="Arial" w:eastAsia="宋体" w:hAnsi="Arial"/>
    </w:rPr>
  </w:style>
  <w:style w:type="paragraph" w:styleId="3">
    <w:name w:val="heading 3"/>
    <w:basedOn w:val="a"/>
    <w:next w:val="a"/>
    <w:unhideWhenUsed/>
    <w:qFormat/>
    <w:pPr>
      <w:keepNext/>
      <w:keepLines/>
      <w:spacing w:line="360" w:lineRule="auto"/>
      <w:ind w:firstLineChars="200" w:firstLine="561"/>
      <w:outlineLvl w:val="2"/>
    </w:pPr>
    <w:rPr>
      <w:rFonts w:ascii="宋体" w:eastAsia="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420"/>
    </w:pPr>
  </w:style>
  <w:style w:type="paragraph" w:styleId="a3">
    <w:name w:val="Body Text Indent"/>
    <w:basedOn w:val="a"/>
    <w:uiPriority w:val="99"/>
    <w:semiHidden/>
    <w:unhideWhenUsed/>
    <w:qFormat/>
    <w:pPr>
      <w:ind w:firstLine="480"/>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10">
    <w:name w:val="标题 1 字符"/>
    <w:basedOn w:val="a0"/>
    <w:link w:val="1"/>
    <w:rPr>
      <w:rFonts w:asciiTheme="minorHAnsi" w:eastAsia="宋体" w:hAnsiTheme="minorHAnsi" w:cstheme="minorBidi"/>
      <w:b/>
      <w:bCs/>
      <w:kern w:val="44"/>
      <w:sz w:val="24"/>
      <w:szCs w:val="44"/>
    </w:rPr>
  </w:style>
  <w:style w:type="table" w:styleId="a7">
    <w:name w:val="Table Grid"/>
    <w:basedOn w:val="a1"/>
    <w:rsid w:val="0055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Hhhh.</dc:creator>
  <cp:lastModifiedBy>Microsoft Office User</cp:lastModifiedBy>
  <cp:revision>11</cp:revision>
  <dcterms:created xsi:type="dcterms:W3CDTF">2022-11-21T17:06:00Z</dcterms:created>
  <dcterms:modified xsi:type="dcterms:W3CDTF">2024-01-09T08:44:00Z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2052-6.1.0.8273</vt:lpwstr>
  </property>
  <property fmtid="{D5CDD505-2E9C-101B-9397-08002B2CF9AE}" pid="3" name="ICV">
    <vt:lpwstr>A752A4CD19054F63B126E31ED8896477</vt:lpwstr>
  </property>
</Properties>
</file>